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25. 05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12.15  работа в программе Zoom Тема: Повторение.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27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  <w:t xml:space="preserve">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13.55  работа в программе Zoom Тема: Повторение.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4h35kUrPmoNQqkU/LBmjxu71ag==">AMUW2mXJ7dHciL8VQWQPVd3OFLeVTEcC6HkO6i8mdcmbTM/7meiW8SIkR3yDOxZHZnfa3ePJRxTZ6tZJjFVvVdGSW0Vn7UGTdfiM6QzFUMFCveKWY9jEvOA=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